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21D" w:rsidRPr="006C076B" w:rsidRDefault="00D24EDA" w:rsidP="00D24EDA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6B">
        <w:rPr>
          <w:rFonts w:ascii="Times New Roman" w:hAnsi="Times New Roman" w:cs="Times New Roman"/>
          <w:b/>
          <w:sz w:val="28"/>
          <w:szCs w:val="28"/>
        </w:rPr>
        <w:t>Оцена резултата научног, истраживачког, односно уметничког рада кандидата</w:t>
      </w:r>
    </w:p>
    <w:p w:rsidR="00E0621D" w:rsidRDefault="00E0621D" w:rsidP="00E0621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Default="00E0621D" w:rsidP="00E0621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Кандидат</w:t>
      </w:r>
      <w:r w:rsidR="006C076B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 w:rsidR="00BE0E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EA2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BE0E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338">
        <w:rPr>
          <w:rFonts w:ascii="Times New Roman" w:hAnsi="Times New Roman" w:cs="Times New Roman"/>
          <w:sz w:val="24"/>
          <w:szCs w:val="24"/>
        </w:rPr>
        <w:t>Снежана</w:t>
      </w:r>
      <w:proofErr w:type="spellEnd"/>
      <w:r w:rsidR="006C73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338">
        <w:rPr>
          <w:rFonts w:ascii="Times New Roman" w:hAnsi="Times New Roman" w:cs="Times New Roman"/>
          <w:sz w:val="24"/>
          <w:szCs w:val="24"/>
        </w:rPr>
        <w:t>Божић</w:t>
      </w:r>
      <w:proofErr w:type="spellEnd"/>
      <w:r w:rsidR="00BE0E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F40">
        <w:rPr>
          <w:rFonts w:ascii="Times New Roman" w:hAnsi="Times New Roman" w:cs="Times New Roman"/>
          <w:sz w:val="24"/>
          <w:szCs w:val="24"/>
        </w:rPr>
        <w:t>сво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јим научним и и</w:t>
      </w:r>
      <w:r w:rsidR="00BE0EA2">
        <w:rPr>
          <w:rFonts w:ascii="Times New Roman" w:hAnsi="Times New Roman" w:cs="Times New Roman"/>
          <w:sz w:val="24"/>
          <w:szCs w:val="24"/>
          <w:lang w:val="sr-Cyrl-CS"/>
        </w:rPr>
        <w:t>страживачким деловањем оствари</w:t>
      </w:r>
      <w:r w:rsidR="006C076B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BE0EA2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</w:t>
      </w:r>
      <w:r w:rsidR="006C076B">
        <w:rPr>
          <w:rFonts w:ascii="Times New Roman" w:hAnsi="Times New Roman" w:cs="Times New Roman"/>
          <w:sz w:val="24"/>
          <w:szCs w:val="24"/>
          <w:lang w:val="sr-Cyrl-CS"/>
        </w:rPr>
        <w:t>апажене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резултате у ужој научној области за коју се бира.</w:t>
      </w:r>
      <w:r w:rsidRPr="00F74A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0621D" w:rsidRDefault="007F5251" w:rsidP="007F525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Докторску дисертацију 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 xml:space="preserve">под насловом </w:t>
      </w:r>
      <w:r w:rsidR="002E159E" w:rsidRPr="003F2534">
        <w:rPr>
          <w:rFonts w:ascii="Times New Roman" w:hAnsi="Times New Roman" w:cs="Times New Roman"/>
          <w:i/>
          <w:sz w:val="24"/>
          <w:szCs w:val="24"/>
          <w:lang w:val="sr-Cyrl-CS"/>
        </w:rPr>
        <w:t>Интернет и мултимедија као средства у настави књи</w:t>
      </w:r>
      <w:r w:rsidR="003F2534" w:rsidRPr="003F2534">
        <w:rPr>
          <w:rFonts w:ascii="Times New Roman" w:hAnsi="Times New Roman" w:cs="Times New Roman"/>
          <w:i/>
          <w:sz w:val="24"/>
          <w:szCs w:val="24"/>
          <w:lang w:val="sr-Cyrl-CS"/>
        </w:rPr>
        <w:t>жевности</w:t>
      </w:r>
      <w:r w:rsidR="006C076B" w:rsidRPr="003F25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>одбран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C076B">
        <w:rPr>
          <w:rFonts w:ascii="Times New Roman" w:hAnsi="Times New Roman" w:cs="Times New Roman"/>
          <w:sz w:val="24"/>
          <w:szCs w:val="24"/>
          <w:lang w:val="sr-Cyrl-CS"/>
        </w:rPr>
        <w:t xml:space="preserve">ла </w:t>
      </w:r>
      <w:r>
        <w:rPr>
          <w:rFonts w:ascii="Times New Roman" w:hAnsi="Times New Roman" w:cs="Times New Roman"/>
          <w:sz w:val="24"/>
          <w:szCs w:val="24"/>
          <w:lang w:val="sr-Cyrl-CS"/>
        </w:rPr>
        <w:t>је на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 xml:space="preserve"> Филозоф</w:t>
      </w:r>
      <w:r w:rsidR="001F7620" w:rsidRPr="00680F4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 xml:space="preserve">ком факултету у Нишу, </w:t>
      </w:r>
      <w:r w:rsidR="006C076B">
        <w:rPr>
          <w:rFonts w:ascii="Times New Roman" w:hAnsi="Times New Roman" w:cs="Times New Roman"/>
          <w:sz w:val="24"/>
          <w:szCs w:val="24"/>
          <w:lang w:val="sr-Cyrl-CS"/>
        </w:rPr>
        <w:t xml:space="preserve">12. </w:t>
      </w:r>
      <w:r w:rsidR="002E159E">
        <w:rPr>
          <w:rFonts w:ascii="Times New Roman" w:hAnsi="Times New Roman" w:cs="Times New Roman"/>
          <w:sz w:val="24"/>
          <w:szCs w:val="24"/>
          <w:lang w:val="sr-Cyrl-CS"/>
        </w:rPr>
        <w:t>маја</w:t>
      </w:r>
      <w:r w:rsidR="006C076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="006C076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24EDA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="00D24ED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24EDA">
        <w:rPr>
          <w:rFonts w:ascii="Times New Roman" w:hAnsi="Times New Roman" w:cs="Times New Roman"/>
          <w:sz w:val="24"/>
          <w:szCs w:val="24"/>
          <w:lang w:val="sr-Cyrl-CS"/>
        </w:rPr>
        <w:t>пред комисијом у саставу</w:t>
      </w:r>
      <w:r w:rsidR="00D24EDA" w:rsidRPr="00680F40">
        <w:rPr>
          <w:rFonts w:ascii="Times New Roman" w:hAnsi="Times New Roman" w:cs="Times New Roman"/>
          <w:sz w:val="24"/>
          <w:szCs w:val="24"/>
          <w:lang w:val="sr-Cyrl-CS"/>
        </w:rPr>
        <w:t xml:space="preserve">: проф. др </w:t>
      </w:r>
      <w:r w:rsidR="002E159E">
        <w:rPr>
          <w:rFonts w:ascii="Times New Roman" w:hAnsi="Times New Roman" w:cs="Times New Roman"/>
          <w:sz w:val="24"/>
          <w:szCs w:val="24"/>
          <w:lang w:val="sr-Cyrl-CS"/>
        </w:rPr>
        <w:t>Марина Јањић</w:t>
      </w:r>
      <w:r w:rsidR="001F2313" w:rsidRPr="00680F4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24EDA" w:rsidRPr="00680F40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</w:t>
      </w:r>
      <w:r w:rsidR="002E159E">
        <w:rPr>
          <w:rFonts w:ascii="Times New Roman" w:hAnsi="Times New Roman" w:cs="Times New Roman"/>
          <w:sz w:val="24"/>
          <w:szCs w:val="24"/>
          <w:lang w:val="sr-Cyrl-CS"/>
        </w:rPr>
        <w:t>Бранка Јакшић Провчи</w:t>
      </w:r>
      <w:r w:rsidR="001F2313" w:rsidRPr="00680F4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24EDA" w:rsidRPr="00680F40">
        <w:rPr>
          <w:rFonts w:ascii="Times New Roman" w:hAnsi="Times New Roman" w:cs="Times New Roman"/>
          <w:sz w:val="24"/>
          <w:szCs w:val="24"/>
          <w:lang w:val="sr-Cyrl-CS"/>
        </w:rPr>
        <w:t xml:space="preserve"> проф. др </w:t>
      </w:r>
      <w:r w:rsidR="002E159E">
        <w:rPr>
          <w:rFonts w:ascii="Times New Roman" w:hAnsi="Times New Roman" w:cs="Times New Roman"/>
          <w:sz w:val="24"/>
          <w:szCs w:val="24"/>
          <w:lang w:val="sr-Cyrl-CS"/>
        </w:rPr>
        <w:t xml:space="preserve">Љиљана Бајић, 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</w:t>
      </w:r>
      <w:r w:rsidR="002E159E">
        <w:rPr>
          <w:rFonts w:ascii="Times New Roman" w:hAnsi="Times New Roman" w:cs="Times New Roman"/>
          <w:sz w:val="24"/>
          <w:szCs w:val="24"/>
          <w:lang w:val="sr-Cyrl-CS"/>
        </w:rPr>
        <w:t>Снежана Милосављевић Милић, доц. др Јелена Максимовић</w:t>
      </w:r>
      <w:r w:rsidR="00D24ED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D233F">
        <w:rPr>
          <w:rFonts w:ascii="Times New Roman" w:hAnsi="Times New Roman" w:cs="Times New Roman"/>
          <w:sz w:val="24"/>
          <w:szCs w:val="24"/>
          <w:lang w:val="sr-Cyrl-CS"/>
        </w:rPr>
        <w:t xml:space="preserve">Дисертацију је радила под менторством проф. др </w:t>
      </w:r>
      <w:r w:rsidR="002E159E">
        <w:rPr>
          <w:rFonts w:ascii="Times New Roman" w:hAnsi="Times New Roman" w:cs="Times New Roman"/>
          <w:sz w:val="24"/>
          <w:szCs w:val="24"/>
          <w:lang w:val="sr-Cyrl-CS"/>
        </w:rPr>
        <w:t>Марине Јањић.</w:t>
      </w:r>
      <w:r w:rsidR="003F25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последњег избора др </w:t>
      </w:r>
      <w:r w:rsidR="002E159E">
        <w:rPr>
          <w:rFonts w:ascii="Times New Roman" w:hAnsi="Times New Roman" w:cs="Times New Roman"/>
          <w:sz w:val="24"/>
          <w:szCs w:val="24"/>
          <w:lang w:val="sr-Cyrl-CS"/>
        </w:rPr>
        <w:t xml:space="preserve">Снежана Божић 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>објави</w:t>
      </w:r>
      <w:r w:rsidR="000D233F">
        <w:rPr>
          <w:rFonts w:ascii="Times New Roman" w:hAnsi="Times New Roman" w:cs="Times New Roman"/>
          <w:sz w:val="24"/>
          <w:szCs w:val="24"/>
          <w:lang w:val="sr-Cyrl-CS"/>
        </w:rPr>
        <w:t>ла је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више 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радова у часописима са листе Министарства за науку.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Поред тога, ње</w:t>
      </w:r>
      <w:r w:rsidR="000D233F"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ангажман обележила су и бројна 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>саопштења на међународним и домаћим научним скуповима која су објављена у целини у међународним, тематским зборницима,</w:t>
      </w:r>
      <w:r w:rsidR="002E15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>и у угледним домаћим зборницима.</w:t>
      </w:r>
    </w:p>
    <w:p w:rsidR="00207AEC" w:rsidRPr="002D2A3C" w:rsidRDefault="00207AEC" w:rsidP="007F525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 2007. године до 2014. године била је сарадник на пројекту Књижевност и историја (146025Д МНЗЖСРС)</w:t>
      </w:r>
    </w:p>
    <w:p w:rsidR="00CD1897" w:rsidRPr="003F2534" w:rsidRDefault="00E0621D" w:rsidP="00E0621D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07AEC">
        <w:rPr>
          <w:rFonts w:ascii="Times New Roman" w:hAnsi="Times New Roman" w:cs="Times New Roman"/>
          <w:sz w:val="24"/>
          <w:szCs w:val="24"/>
          <w:lang w:val="sr-Cyrl-CS"/>
        </w:rPr>
        <w:t xml:space="preserve">Била је један од реализатора Републичког зимског семинара у Београду, као и семинара </w:t>
      </w:r>
      <w:r w:rsidR="00CD1897" w:rsidRPr="00680F40">
        <w:rPr>
          <w:rFonts w:ascii="Times New Roman" w:hAnsi="Times New Roman" w:cs="Times New Roman"/>
          <w:i/>
          <w:sz w:val="24"/>
          <w:szCs w:val="24"/>
          <w:lang w:val="sr-Cyrl-CS"/>
        </w:rPr>
        <w:t>Савремени приступи у настави српског језика и књижевности</w:t>
      </w:r>
      <w:r w:rsidR="00207AEC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DC754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DC754A" w:rsidRPr="003F2534">
        <w:rPr>
          <w:rFonts w:ascii="Times New Roman" w:hAnsi="Times New Roman" w:cs="Times New Roman"/>
          <w:sz w:val="24"/>
          <w:szCs w:val="24"/>
          <w:lang w:val="sr-Cyrl-CS"/>
        </w:rPr>
        <w:t>У периоду од</w:t>
      </w:r>
      <w:r w:rsidR="003F2534">
        <w:rPr>
          <w:rFonts w:ascii="Times New Roman" w:hAnsi="Times New Roman" w:cs="Times New Roman"/>
          <w:sz w:val="24"/>
          <w:szCs w:val="24"/>
          <w:lang w:val="sr-Cyrl-CS"/>
        </w:rPr>
        <w:t xml:space="preserve"> 2002. до 2005. била је члан Комисије за полагање стручних испита за приправнике наставнике, стручне сараднике и васпитаче на Студијској групи за српски језик и књижевност.</w:t>
      </w:r>
    </w:p>
    <w:p w:rsidR="00E0621D" w:rsidRPr="00251A89" w:rsidRDefault="00E0621D" w:rsidP="007F525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51A89">
        <w:rPr>
          <w:rFonts w:ascii="Times New Roman" w:hAnsi="Times New Roman" w:cs="Times New Roman"/>
          <w:sz w:val="24"/>
          <w:szCs w:val="24"/>
          <w:lang w:val="sr-Cyrl-CS"/>
        </w:rPr>
        <w:t xml:space="preserve">Због свега наведеног Департман за српску и компаративну књижевност оцењује да је </w:t>
      </w:r>
      <w:r w:rsidR="007F5251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182B09">
        <w:rPr>
          <w:rFonts w:ascii="Times New Roman" w:hAnsi="Times New Roman" w:cs="Times New Roman"/>
          <w:sz w:val="24"/>
          <w:szCs w:val="24"/>
          <w:lang w:val="sr-Cyrl-CS"/>
        </w:rPr>
        <w:t>Снежана Божић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5251">
        <w:rPr>
          <w:rFonts w:ascii="Times New Roman" w:hAnsi="Times New Roman" w:cs="Times New Roman"/>
          <w:sz w:val="24"/>
          <w:szCs w:val="24"/>
          <w:lang w:val="sr-Cyrl-CS"/>
        </w:rPr>
        <w:t>показа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значајну </w:t>
      </w:r>
      <w:r w:rsidRPr="00251A89">
        <w:rPr>
          <w:rFonts w:ascii="Times New Roman" w:hAnsi="Times New Roman" w:cs="Times New Roman"/>
          <w:sz w:val="24"/>
          <w:szCs w:val="24"/>
          <w:lang w:val="sr-Cyrl-CS"/>
        </w:rPr>
        <w:t>способност за научни и истраживачки рад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, подржава њен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избор у звање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доцента</w:t>
      </w:r>
      <w:r>
        <w:rPr>
          <w:rFonts w:ascii="Times New Roman" w:hAnsi="Times New Roman" w:cs="Times New Roman"/>
          <w:sz w:val="24"/>
          <w:szCs w:val="24"/>
          <w:lang w:val="sr-Cyrl-CS"/>
        </w:rPr>
        <w:t>, и</w:t>
      </w:r>
      <w:r w:rsidRPr="00251A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предлаже Изборном већу да донесе</w:t>
      </w:r>
      <w:r w:rsidRPr="00251A89">
        <w:rPr>
          <w:rFonts w:ascii="Times New Roman" w:hAnsi="Times New Roman" w:cs="Times New Roman"/>
          <w:sz w:val="24"/>
          <w:szCs w:val="24"/>
          <w:lang w:val="sr-Cyrl-CS"/>
        </w:rPr>
        <w:t xml:space="preserve">  ПОЗИТИВНУ оцену за резултате 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њеног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научног и истраживачког рада.</w:t>
      </w:r>
    </w:p>
    <w:p w:rsidR="00E0621D" w:rsidRDefault="00E0621D" w:rsidP="00E0621D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Default="00E0621D" w:rsidP="00E0621D">
      <w:pPr>
        <w:rPr>
          <w:lang w:val="sr-Cyrl-CS"/>
        </w:rPr>
      </w:pPr>
    </w:p>
    <w:p w:rsidR="00E0621D" w:rsidRDefault="00E0621D" w:rsidP="00E0621D">
      <w:pPr>
        <w:rPr>
          <w:lang w:val="sr-Cyrl-CS"/>
        </w:rPr>
      </w:pPr>
    </w:p>
    <w:p w:rsidR="00E0621D" w:rsidRPr="00120C43" w:rsidRDefault="00E0621D" w:rsidP="00E0621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A1106C" w:rsidRDefault="00E0621D" w:rsidP="00E0621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0F40" w:rsidRDefault="00680F40" w:rsidP="00E0621D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680F40" w:rsidRDefault="00680F40" w:rsidP="00E0621D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3F2534" w:rsidRDefault="003F2534" w:rsidP="00E0621D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621D" w:rsidRPr="00CD1897" w:rsidRDefault="006332D2" w:rsidP="00E0621D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CD1897">
        <w:rPr>
          <w:rFonts w:ascii="Times New Roman" w:hAnsi="Times New Roman" w:cs="Times New Roman"/>
          <w:b/>
          <w:sz w:val="28"/>
          <w:szCs w:val="28"/>
          <w:lang w:val="sr-Cyrl-CS"/>
        </w:rPr>
        <w:lastRenderedPageBreak/>
        <w:t>Оцена ангажовања кандидата у развоју наставе и других делатности високошколске установе</w:t>
      </w:r>
    </w:p>
    <w:p w:rsidR="00E0621D" w:rsidRPr="00A1106C" w:rsidRDefault="00E0621D" w:rsidP="00E0621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Default="006332D2" w:rsidP="00E0621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Кандидат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др </w:t>
      </w:r>
      <w:r w:rsidR="003F2534">
        <w:rPr>
          <w:rFonts w:ascii="Times New Roman" w:hAnsi="Times New Roman" w:cs="Times New Roman"/>
          <w:sz w:val="24"/>
          <w:szCs w:val="24"/>
          <w:lang w:val="sr-Cyrl-CS"/>
        </w:rPr>
        <w:t xml:space="preserve">Снежана Божић 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коју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E0621D"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предложила за избор у звање 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доцента </w:t>
      </w:r>
      <w:r w:rsidR="00E0621D"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за ужу научну област </w:t>
      </w:r>
      <w:r w:rsidR="00E0621D" w:rsidRPr="006332D2">
        <w:rPr>
          <w:rFonts w:ascii="Times New Roman" w:hAnsi="Times New Roman" w:cs="Times New Roman"/>
          <w:i/>
          <w:sz w:val="24"/>
          <w:szCs w:val="24"/>
          <w:lang w:val="sr-Cyrl-CS"/>
        </w:rPr>
        <w:t>Српска и компаративна књижевност (</w:t>
      </w:r>
      <w:r w:rsidR="003F2534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Увод у методику </w:t>
      </w:r>
      <w:r w:rsidR="00FA538D">
        <w:rPr>
          <w:rFonts w:ascii="Times New Roman" w:hAnsi="Times New Roman" w:cs="Times New Roman"/>
          <w:i/>
          <w:sz w:val="24"/>
          <w:szCs w:val="24"/>
          <w:lang w:val="sr-Cyrl-CS"/>
        </w:rPr>
        <w:t>и</w:t>
      </w:r>
      <w:r w:rsidR="003F2534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методика наставе српског језика </w:t>
      </w:r>
      <w:r w:rsidR="003F2534" w:rsidRPr="003F253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F2534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Методика наставе књижевности</w:t>
      </w:r>
      <w:r w:rsidR="00E0621D" w:rsidRPr="006332D2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испољи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E0621D" w:rsidRPr="006332D2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E0621D" w:rsidRPr="00A1106C">
        <w:rPr>
          <w:rFonts w:ascii="Times New Roman" w:hAnsi="Times New Roman" w:cs="Times New Roman"/>
          <w:sz w:val="24"/>
          <w:szCs w:val="24"/>
          <w:lang w:val="sr-Cyrl-CS"/>
        </w:rPr>
        <w:t>карактеристике које су значајно доприне</w:t>
      </w:r>
      <w:r w:rsidR="000D1022">
        <w:rPr>
          <w:rFonts w:ascii="Times New Roman" w:hAnsi="Times New Roman" w:cs="Times New Roman"/>
          <w:sz w:val="24"/>
          <w:szCs w:val="24"/>
          <w:lang w:val="sr-Cyrl-CS"/>
        </w:rPr>
        <w:t>ле развоју наставе. О</w:t>
      </w: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0621D"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је добар познавалац области 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E0621D" w:rsidRPr="00A1106C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>
        <w:rPr>
          <w:rFonts w:ascii="Times New Roman" w:hAnsi="Times New Roman" w:cs="Times New Roman"/>
          <w:sz w:val="24"/>
          <w:szCs w:val="24"/>
          <w:lang w:val="sr-Cyrl-CS"/>
        </w:rPr>
        <w:t>их је држа</w:t>
      </w:r>
      <w:r w:rsidR="000D1022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 вежбе </w:t>
      </w:r>
      <w:r w:rsidR="00E0621D" w:rsidRPr="00A1106C">
        <w:rPr>
          <w:rFonts w:ascii="Times New Roman" w:hAnsi="Times New Roman" w:cs="Times New Roman"/>
          <w:sz w:val="24"/>
          <w:szCs w:val="24"/>
          <w:lang w:val="sr-Cyrl-CS"/>
        </w:rPr>
        <w:t>и држи до високих стандарда и сталног осавремењивања материје којом се бави. Поред тога, савесно приступа наставном процесу  залажући се за активан однос студената у настави.</w:t>
      </w:r>
    </w:p>
    <w:p w:rsidR="00BE0A6A" w:rsidRDefault="00BE0A6A" w:rsidP="00E0621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Кандидат</w:t>
      </w:r>
      <w:r w:rsidR="000D1022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уч</w:t>
      </w:r>
      <w:r w:rsidR="000D1022">
        <w:rPr>
          <w:rFonts w:ascii="Times New Roman" w:hAnsi="Times New Roman" w:cs="Times New Roman"/>
          <w:sz w:val="24"/>
          <w:szCs w:val="24"/>
          <w:lang w:val="sr-Cyrl-CS"/>
        </w:rPr>
        <w:t>ествовала</w:t>
      </w:r>
      <w:r w:rsidR="00ED100B">
        <w:rPr>
          <w:rFonts w:ascii="Times New Roman" w:hAnsi="Times New Roman" w:cs="Times New Roman"/>
          <w:sz w:val="24"/>
          <w:szCs w:val="24"/>
          <w:lang w:val="sr-Cyrl-CS"/>
        </w:rPr>
        <w:t xml:space="preserve"> у комисијама за одбрану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дипломских радова.</w:t>
      </w:r>
      <w:r w:rsidR="000D10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7AEC">
        <w:rPr>
          <w:rFonts w:ascii="Times New Roman" w:hAnsi="Times New Roman" w:cs="Times New Roman"/>
          <w:sz w:val="24"/>
          <w:szCs w:val="24"/>
          <w:lang w:val="sr-Cyrl-CS"/>
        </w:rPr>
        <w:t xml:space="preserve">Члан је Већа Центра за образовање наставника и професионално усавршавање на Филозофском факултету у Нишу. </w:t>
      </w:r>
    </w:p>
    <w:p w:rsidR="003F2534" w:rsidRPr="001F2313" w:rsidRDefault="003F2534" w:rsidP="00E0621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 2007. до 2014. године била је члан редакције часописа </w:t>
      </w:r>
      <w:r w:rsidRPr="003F2534">
        <w:rPr>
          <w:rFonts w:ascii="Times New Roman" w:hAnsi="Times New Roman" w:cs="Times New Roman"/>
          <w:i/>
          <w:sz w:val="24"/>
          <w:szCs w:val="24"/>
          <w:lang w:val="sr-Cyrl-CS"/>
        </w:rPr>
        <w:t>Градина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као и члан жирија за доделу књижевних награда </w:t>
      </w:r>
      <w:r w:rsidRPr="003F2534">
        <w:rPr>
          <w:rFonts w:ascii="Times New Roman" w:hAnsi="Times New Roman" w:cs="Times New Roman"/>
          <w:i/>
          <w:sz w:val="24"/>
          <w:szCs w:val="24"/>
          <w:lang w:val="sr-Cyrl-CS"/>
        </w:rPr>
        <w:t>Стеван Сремац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3F2534">
        <w:rPr>
          <w:rFonts w:ascii="Times New Roman" w:hAnsi="Times New Roman" w:cs="Times New Roman"/>
          <w:i/>
          <w:sz w:val="24"/>
          <w:szCs w:val="24"/>
          <w:lang w:val="sr-Cyrl-CS"/>
        </w:rPr>
        <w:t>Бранко Миљковић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. Члан је Српског књижевног друштва и Друштва књижевних преводилаца Ниша.</w:t>
      </w:r>
    </w:p>
    <w:p w:rsidR="00E0621D" w:rsidRPr="00A1106C" w:rsidRDefault="00E0621D" w:rsidP="00E0621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106C">
        <w:rPr>
          <w:rFonts w:ascii="Times New Roman" w:hAnsi="Times New Roman" w:cs="Times New Roman"/>
          <w:sz w:val="24"/>
          <w:szCs w:val="24"/>
          <w:lang w:val="sr-Cyrl-CS"/>
        </w:rPr>
        <w:t>Департман за српску и компаративну књижевност оцењује да се кандидат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182B09">
        <w:rPr>
          <w:rFonts w:ascii="Times New Roman" w:hAnsi="Times New Roman" w:cs="Times New Roman"/>
          <w:sz w:val="24"/>
          <w:szCs w:val="24"/>
          <w:lang w:val="sr-Cyrl-CS"/>
        </w:rPr>
        <w:t>Снежана Божић</w:t>
      </w:r>
      <w:r w:rsidR="00BE0A6A">
        <w:rPr>
          <w:rFonts w:ascii="Times New Roman" w:hAnsi="Times New Roman" w:cs="Times New Roman"/>
          <w:sz w:val="24"/>
          <w:szCs w:val="24"/>
          <w:lang w:val="sr-Cyrl-CS"/>
        </w:rPr>
        <w:t xml:space="preserve"> на прави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ангажова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у развоју наставе Филозофског факултета, подржава ње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избор у звање</w:t>
      </w:r>
      <w:r w:rsidRPr="00A1106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доцента</w:t>
      </w:r>
      <w:r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и предлаже Изборном већу да донесе  ПОЗИТИВНУ оц</w:t>
      </w:r>
      <w:r w:rsidR="00BE0A6A">
        <w:rPr>
          <w:rFonts w:ascii="Times New Roman" w:hAnsi="Times New Roman" w:cs="Times New Roman"/>
          <w:sz w:val="24"/>
          <w:szCs w:val="24"/>
          <w:lang w:val="sr-Cyrl-CS"/>
        </w:rPr>
        <w:t>ену за резултате кандидат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кињиног</w:t>
      </w:r>
      <w:r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ангажовања у развоју наставе и других делатности високошколске установе. </w:t>
      </w:r>
    </w:p>
    <w:p w:rsidR="00E0621D" w:rsidRPr="00A1106C" w:rsidRDefault="00E0621D" w:rsidP="00E0621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A1106C" w:rsidRDefault="00E0621D" w:rsidP="00E0621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Default="00E0621D" w:rsidP="00E0621D">
      <w:pPr>
        <w:ind w:firstLine="360"/>
        <w:jc w:val="both"/>
        <w:rPr>
          <w:lang w:val="sr-Cyrl-CS"/>
        </w:rPr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Pr="002F7BC4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Pr="009F446B" w:rsidRDefault="00BE0A6A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1F2313" w:rsidRDefault="00BE0A6A" w:rsidP="00E0621D">
      <w:pPr>
        <w:ind w:left="180" w:firstLine="720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F2313">
        <w:rPr>
          <w:rFonts w:ascii="Times New Roman" w:hAnsi="Times New Roman" w:cs="Times New Roman"/>
          <w:b/>
          <w:sz w:val="28"/>
          <w:szCs w:val="28"/>
          <w:lang w:val="sr-Cyrl-CS"/>
        </w:rPr>
        <w:lastRenderedPageBreak/>
        <w:t>Оцена резултата педагошког рада кандидата</w:t>
      </w:r>
    </w:p>
    <w:p w:rsidR="00E0621D" w:rsidRPr="009F446B" w:rsidRDefault="00E0621D" w:rsidP="00E0621D">
      <w:pPr>
        <w:ind w:left="18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72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F446B">
        <w:rPr>
          <w:rFonts w:ascii="Times New Roman" w:hAnsi="Times New Roman" w:cs="Times New Roman"/>
          <w:sz w:val="24"/>
          <w:szCs w:val="24"/>
          <w:lang w:val="sr-Cyrl-CS"/>
        </w:rPr>
        <w:t>Кандидат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 w:rsidR="00BE0A6A">
        <w:rPr>
          <w:rFonts w:ascii="Times New Roman" w:hAnsi="Times New Roman" w:cs="Times New Roman"/>
          <w:sz w:val="24"/>
          <w:szCs w:val="24"/>
          <w:lang w:val="sr-Cyrl-CS"/>
        </w:rPr>
        <w:t xml:space="preserve"> др </w:t>
      </w:r>
      <w:r w:rsidR="003F2534">
        <w:rPr>
          <w:rFonts w:ascii="Times New Roman" w:hAnsi="Times New Roman" w:cs="Times New Roman"/>
          <w:sz w:val="24"/>
          <w:szCs w:val="24"/>
          <w:lang w:val="sr-Cyrl-CS"/>
        </w:rPr>
        <w:t xml:space="preserve">Снежана Божић 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коју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је комисија предложила за избор у звање </w:t>
      </w:r>
      <w:r w:rsidRPr="009F446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доцента 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за ужу научну област </w:t>
      </w:r>
      <w:r w:rsidRPr="00BE0A6A">
        <w:rPr>
          <w:rFonts w:ascii="Times New Roman" w:hAnsi="Times New Roman" w:cs="Times New Roman"/>
          <w:i/>
          <w:sz w:val="24"/>
          <w:szCs w:val="24"/>
          <w:lang w:val="sr-Cyrl-CS"/>
        </w:rPr>
        <w:t>Српска и компаративна књижевност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3F2534" w:rsidRPr="006332D2">
        <w:rPr>
          <w:rFonts w:ascii="Times New Roman" w:hAnsi="Times New Roman" w:cs="Times New Roman"/>
          <w:i/>
          <w:sz w:val="24"/>
          <w:szCs w:val="24"/>
          <w:lang w:val="sr-Cyrl-CS"/>
        </w:rPr>
        <w:t>(</w:t>
      </w:r>
      <w:r w:rsidR="003F2534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Увод у методику у методика наставе српског језика </w:t>
      </w:r>
      <w:r w:rsidR="003F2534" w:rsidRPr="003F253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F2534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Методика наставе књижевности</w:t>
      </w:r>
      <w:r w:rsidR="001F2313" w:rsidRPr="006332D2">
        <w:rPr>
          <w:rFonts w:ascii="Times New Roman" w:hAnsi="Times New Roman" w:cs="Times New Roman"/>
          <w:i/>
          <w:sz w:val="24"/>
          <w:szCs w:val="24"/>
          <w:lang w:val="sr-Cyrl-CS"/>
        </w:rPr>
        <w:t>)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оствари</w:t>
      </w:r>
      <w:r w:rsidR="00680F40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је значајне резултате у свом досадашњем педагошком раду.</w:t>
      </w:r>
    </w:p>
    <w:p w:rsidR="00E0621D" w:rsidRPr="009F446B" w:rsidRDefault="00BE0A6A" w:rsidP="00E0621D">
      <w:pPr>
        <w:ind w:left="72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0621D" w:rsidRPr="009F446B">
        <w:rPr>
          <w:rFonts w:ascii="Times New Roman" w:hAnsi="Times New Roman" w:cs="Times New Roman"/>
          <w:sz w:val="24"/>
          <w:szCs w:val="24"/>
          <w:lang w:val="sr-Cyrl-CS"/>
        </w:rPr>
        <w:t>спољи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E0621D"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смисао за педагошки рад изводећи вежбе са студентима на јасан и пријемчив начин, инсистирајући на успешној комуникацији. 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0621D" w:rsidRPr="009F446B">
        <w:rPr>
          <w:rFonts w:ascii="Times New Roman" w:hAnsi="Times New Roman" w:cs="Times New Roman"/>
          <w:sz w:val="24"/>
          <w:szCs w:val="24"/>
          <w:lang w:val="sr-Cyrl-CS"/>
        </w:rPr>
        <w:t>отивиса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E0621D"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E0621D" w:rsidRPr="009F446B">
        <w:rPr>
          <w:rFonts w:ascii="Times New Roman" w:hAnsi="Times New Roman" w:cs="Times New Roman"/>
          <w:sz w:val="24"/>
          <w:szCs w:val="24"/>
          <w:lang w:val="sr-Cyrl-CS"/>
        </w:rPr>
        <w:t>студенте на продубљивање знања преко консултација око савладавања обавезног градива и у изради семинарских радова.</w:t>
      </w:r>
    </w:p>
    <w:p w:rsidR="00E0621D" w:rsidRPr="009F446B" w:rsidRDefault="00E0621D" w:rsidP="00E0621D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F446B">
        <w:rPr>
          <w:rFonts w:ascii="Times New Roman" w:hAnsi="Times New Roman" w:cs="Times New Roman"/>
          <w:sz w:val="24"/>
          <w:szCs w:val="24"/>
          <w:lang w:val="sr-Cyrl-CS"/>
        </w:rPr>
        <w:t>Због овога Департман за српску и компаративну књиж</w:t>
      </w:r>
      <w:r w:rsidR="00BE0A6A">
        <w:rPr>
          <w:rFonts w:ascii="Times New Roman" w:hAnsi="Times New Roman" w:cs="Times New Roman"/>
          <w:sz w:val="24"/>
          <w:szCs w:val="24"/>
          <w:lang w:val="sr-Cyrl-CS"/>
        </w:rPr>
        <w:t>евност оцењује да је кандидат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 w:rsidR="00BE0A6A">
        <w:rPr>
          <w:rFonts w:ascii="Times New Roman" w:hAnsi="Times New Roman" w:cs="Times New Roman"/>
          <w:sz w:val="24"/>
          <w:szCs w:val="24"/>
          <w:lang w:val="sr-Cyrl-CS"/>
        </w:rPr>
        <w:t xml:space="preserve"> др </w:t>
      </w:r>
      <w:r w:rsidR="003F2534">
        <w:rPr>
          <w:rFonts w:ascii="Times New Roman" w:hAnsi="Times New Roman" w:cs="Times New Roman"/>
          <w:sz w:val="24"/>
          <w:szCs w:val="24"/>
          <w:lang w:val="sr-Cyrl-CS"/>
        </w:rPr>
        <w:t>Снежана Божић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постиг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завидне резултате у свом педагошком раду, па предлаже Изборном већу да донесе ПОЗИТИВНУ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 xml:space="preserve"> оцену резултата кандидаткињиног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педагошког рада. </w:t>
      </w:r>
    </w:p>
    <w:p w:rsidR="00E0621D" w:rsidRPr="009F446B" w:rsidRDefault="00E0621D" w:rsidP="00E0621D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108B" w:rsidRDefault="00BE0A6A" w:rsidP="00BE0A6A">
      <w:pPr>
        <w:ind w:left="720" w:firstLine="720"/>
        <w:jc w:val="right"/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sectPr w:rsidR="0007108B" w:rsidSect="008E40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621D"/>
    <w:rsid w:val="0007108B"/>
    <w:rsid w:val="000A1128"/>
    <w:rsid w:val="000D1022"/>
    <w:rsid w:val="000D233F"/>
    <w:rsid w:val="00182B09"/>
    <w:rsid w:val="001A04F6"/>
    <w:rsid w:val="001F2313"/>
    <w:rsid w:val="001F7620"/>
    <w:rsid w:val="00207AEC"/>
    <w:rsid w:val="002E159E"/>
    <w:rsid w:val="002F7BC4"/>
    <w:rsid w:val="003F2534"/>
    <w:rsid w:val="0044540E"/>
    <w:rsid w:val="006332D2"/>
    <w:rsid w:val="00680F40"/>
    <w:rsid w:val="006C076B"/>
    <w:rsid w:val="006C7338"/>
    <w:rsid w:val="007F5251"/>
    <w:rsid w:val="008E4031"/>
    <w:rsid w:val="00BE0A6A"/>
    <w:rsid w:val="00BE0EA2"/>
    <w:rsid w:val="00CD1897"/>
    <w:rsid w:val="00CF4B1E"/>
    <w:rsid w:val="00D24EDA"/>
    <w:rsid w:val="00DC754A"/>
    <w:rsid w:val="00E0621D"/>
    <w:rsid w:val="00ED100B"/>
    <w:rsid w:val="00FA5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21D"/>
    <w:pPr>
      <w:spacing w:after="0" w:line="240" w:lineRule="auto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Psihologija</cp:lastModifiedBy>
  <cp:revision>2</cp:revision>
  <dcterms:created xsi:type="dcterms:W3CDTF">2015-09-24T10:46:00Z</dcterms:created>
  <dcterms:modified xsi:type="dcterms:W3CDTF">2015-09-24T10:46:00Z</dcterms:modified>
</cp:coreProperties>
</file>